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180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033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Bolanowski Katherine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jc w:val="center"/>
        <w:ind w:right="182"/>
        <w:spacing w:after="0"/>
        <w:rPr>
          <w:sz w:val="20"/>
          <w:szCs w:val="20"/>
          <w:color w:val="auto"/>
        </w:rPr>
      </w:pPr>
      <w:r>
        <w:rPr>
          <w:rFonts w:ascii="Times New Roman" w:cs="Times New Roman" w:eastAsia="Times New Roman" w:hAnsi="Times New Roman"/>
          <w:sz w:val="17"/>
          <w:szCs w:val="17"/>
          <w:color w:val="0000FF"/>
        </w:rPr>
        <w:t>General Counsel, VP, Secretary</w:t>
      </w:r>
    </w:p>
    <w:p>
      <w:pPr>
        <w:spacing w:after="0" w:line="393" w:lineRule="exact"/>
        <w:rPr>
          <w:sz w:val="24"/>
          <w:szCs w:val="24"/>
          <w:color w:val="auto"/>
        </w:rPr>
      </w:pPr>
    </w:p>
    <w:p>
      <w:pPr>
        <w:sectPr>
          <w:pgSz w:w="11900" w:h="16838" w:orient="portrait"/>
          <w:cols w:equalWidth="0" w:num="3">
            <w:col w:w="3180" w:space="720"/>
            <w:col w:w="3660" w:space="162"/>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8"/>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160" w:type="dxa"/>
            <w:vAlign w:val="bottom"/>
          </w:tcPr>
          <w:p>
            <w:pPr>
              <w:spacing w:after="0"/>
              <w:rPr>
                <w:sz w:val="14"/>
                <w:szCs w:val="14"/>
                <w:color w:val="auto"/>
              </w:rPr>
            </w:pP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540" w:type="dxa"/>
            <w:vAlign w:val="bottom"/>
            <w:gridSpan w:val="8"/>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1,256</w:t>
            </w: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35.63</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17,245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144</w:t>
            </w:r>
          </w:p>
        </w:tc>
        <w:tc>
          <w:tcPr>
            <w:tcW w:w="300" w:type="dxa"/>
            <w:vAlign w:val="bottom"/>
          </w:tcPr>
          <w:p>
            <w:pPr>
              <w:spacing w:after="0"/>
              <w:rPr>
                <w:sz w:val="22"/>
                <w:szCs w:val="22"/>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35.66</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17,389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13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line="129" w:lineRule="exact"/>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7,020.66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(2018</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center"/>
              <w:ind w:right="141"/>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7,020.66</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8" w:lineRule="exact"/>
        <w:rPr>
          <w:rFonts w:ascii="Times New Roman" w:cs="Times New Roman" w:eastAsia="Times New Roman" w:hAnsi="Times New Roman"/>
          <w:sz w:val="13"/>
          <w:szCs w:val="13"/>
          <w:color w:val="008000"/>
        </w:rPr>
      </w:pPr>
    </w:p>
    <w:p>
      <w:pPr>
        <w:ind w:left="40" w:right="16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J. Watorek,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-9525</wp:posOffset>
            </wp:positionV>
            <wp:extent cx="1363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Katherine E.</w:t>
      </w:r>
      <w:r>
        <w:rPr>
          <w:sz w:val="20"/>
          <w:szCs w:val="20"/>
          <w:color w:val="auto"/>
        </w:rPr>
        <w:tab/>
      </w:r>
      <w:r>
        <w:rPr>
          <w:rFonts w:ascii="Times New Roman" w:cs="Times New Roman" w:eastAsia="Times New Roman" w:hAnsi="Times New Roman"/>
          <w:sz w:val="16"/>
          <w:szCs w:val="16"/>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Bolanowski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507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4788"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2026-05-22T12:25:56Z</dcterms:created>
  <dcterms:modified xsi:type="dcterms:W3CDTF">2026-05-22T12:25:56Z</dcterms:modified>
</cp:coreProperties>
</file>